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D3" w:rsidRPr="003A69EE" w:rsidRDefault="003563D3" w:rsidP="003563D3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3A69EE">
        <w:rPr>
          <w:rFonts w:ascii="Times New Roman" w:hAnsi="Times New Roman"/>
          <w:sz w:val="24"/>
          <w:szCs w:val="24"/>
        </w:rPr>
        <w:t>ПРОЕКТ</w:t>
      </w:r>
    </w:p>
    <w:p w:rsidR="006A0711" w:rsidRPr="0072086A" w:rsidRDefault="006A0711" w:rsidP="006A071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3563D3" w:rsidRPr="0072086A" w:rsidRDefault="003563D3" w:rsidP="003563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ЮГРА </w:t>
      </w: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563D3" w:rsidRPr="0072086A" w:rsidRDefault="006A0711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>ПОСТАНОВЛЕ</w:t>
      </w:r>
      <w:r w:rsidR="003563D3" w:rsidRPr="0072086A">
        <w:rPr>
          <w:rFonts w:ascii="Times New Roman" w:hAnsi="Times New Roman" w:cs="Times New Roman"/>
          <w:sz w:val="28"/>
          <w:szCs w:val="28"/>
        </w:rPr>
        <w:t xml:space="preserve">НИЕ </w:t>
      </w:r>
    </w:p>
    <w:p w:rsidR="008D2C2D" w:rsidRDefault="008D2C2D" w:rsidP="007B69C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86A">
        <w:rPr>
          <w:rFonts w:ascii="Times New Roman" w:hAnsi="Times New Roman" w:cs="Times New Roman"/>
          <w:b w:val="0"/>
          <w:sz w:val="28"/>
          <w:szCs w:val="28"/>
        </w:rPr>
        <w:t>от ___________</w:t>
      </w:r>
      <w:r w:rsidR="00B25DB7" w:rsidRPr="0072086A">
        <w:rPr>
          <w:rFonts w:ascii="Times New Roman" w:hAnsi="Times New Roman" w:cs="Times New Roman"/>
          <w:b w:val="0"/>
          <w:sz w:val="28"/>
          <w:szCs w:val="28"/>
        </w:rPr>
        <w:t>_______</w:t>
      </w:r>
      <w:r w:rsidRPr="0072086A">
        <w:rPr>
          <w:rFonts w:ascii="Times New Roman" w:hAnsi="Times New Roman" w:cs="Times New Roman"/>
          <w:b w:val="0"/>
          <w:sz w:val="28"/>
          <w:szCs w:val="28"/>
        </w:rPr>
        <w:t xml:space="preserve"> № _____ </w:t>
      </w: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86A">
        <w:rPr>
          <w:rFonts w:ascii="Times New Roman" w:hAnsi="Times New Roman" w:cs="Times New Roman"/>
          <w:b w:val="0"/>
          <w:sz w:val="28"/>
          <w:szCs w:val="28"/>
        </w:rPr>
        <w:t xml:space="preserve">Ханты-Мансийск </w:t>
      </w:r>
    </w:p>
    <w:p w:rsidR="003563D3" w:rsidRPr="0072086A" w:rsidRDefault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F474A" w:rsidRDefault="00D80066" w:rsidP="006F47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6F474A">
        <w:rPr>
          <w:rFonts w:ascii="Times New Roman" w:hAnsi="Times New Roman"/>
          <w:b/>
          <w:sz w:val="28"/>
          <w:szCs w:val="28"/>
        </w:rPr>
        <w:t xml:space="preserve">О </w:t>
      </w:r>
      <w:r w:rsidR="00E816A4">
        <w:rPr>
          <w:rFonts w:ascii="Times New Roman" w:hAnsi="Times New Roman"/>
          <w:b/>
          <w:sz w:val="28"/>
          <w:szCs w:val="28"/>
        </w:rPr>
        <w:t>внесении изменения</w:t>
      </w:r>
      <w:r w:rsidR="00E816A4"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bookmarkStart w:id="0" w:name="_GoBack"/>
      <w:bookmarkEnd w:id="0"/>
      <w:r w:rsidR="00E816A4">
        <w:rPr>
          <w:rFonts w:ascii="Times New Roman" w:hAnsi="Times New Roman"/>
          <w:b/>
          <w:sz w:val="28"/>
          <w:szCs w:val="28"/>
          <w:lang w:eastAsia="ru-RU"/>
        </w:rPr>
        <w:t>приложение</w:t>
      </w:r>
      <w:r w:rsidR="006F474A" w:rsidRPr="006F474A">
        <w:rPr>
          <w:rFonts w:ascii="Times New Roman" w:hAnsi="Times New Roman"/>
          <w:b/>
          <w:sz w:val="28"/>
          <w:szCs w:val="28"/>
          <w:lang w:eastAsia="ru-RU"/>
        </w:rPr>
        <w:t xml:space="preserve"> к </w:t>
      </w:r>
      <w:r w:rsidR="006F474A" w:rsidRPr="006F474A">
        <w:rPr>
          <w:rFonts w:ascii="Times New Roman" w:hAnsi="Times New Roman"/>
          <w:b/>
          <w:noProof/>
          <w:sz w:val="28"/>
          <w:szCs w:val="28"/>
        </w:rPr>
        <w:t xml:space="preserve">постановлению Правительства Ханты-Мансийского автономного округа – Югры </w:t>
      </w:r>
    </w:p>
    <w:p w:rsidR="00D80066" w:rsidRPr="006F474A" w:rsidRDefault="006F474A" w:rsidP="006F47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474A">
        <w:rPr>
          <w:rFonts w:ascii="Times New Roman" w:hAnsi="Times New Roman"/>
          <w:b/>
          <w:noProof/>
          <w:sz w:val="28"/>
          <w:szCs w:val="28"/>
        </w:rPr>
        <w:t>от 13 июня 2001 года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6F474A">
        <w:rPr>
          <w:rFonts w:ascii="Times New Roman" w:hAnsi="Times New Roman"/>
          <w:b/>
          <w:noProof/>
          <w:sz w:val="28"/>
          <w:szCs w:val="28"/>
        </w:rPr>
        <w:t>№ 282-п «О силах и средствах постоянной готовности территориальной подсистемы единой государственной системы предупреждения и ликвидации чрезвычайных ситуаций Ханты-Мансийского автономного округа – Югры»</w:t>
      </w:r>
    </w:p>
    <w:p w:rsidR="00820828" w:rsidRDefault="00820828" w:rsidP="0082082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6A0711" w:rsidRPr="009352B2" w:rsidRDefault="00941756" w:rsidP="009352B2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6A53D4">
        <w:rPr>
          <w:rFonts w:ascii="Times New Roman" w:hAnsi="Times New Roman" w:cs="Times New Roman"/>
          <w:b w:val="0"/>
          <w:sz w:val="28"/>
          <w:szCs w:val="28"/>
        </w:rPr>
        <w:t>Руководствуясь</w:t>
      </w:r>
      <w:r w:rsidR="0085344D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з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акон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а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м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и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 xml:space="preserve"> Ханты-Мансийского автономного </w:t>
      </w:r>
      <w:r w:rsidR="00307D1B" w:rsidRPr="006A53D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округа – Югры от 12 октября 2005 г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 xml:space="preserve"> № 73-оз «О Правительстве </w:t>
      </w:r>
      <w:r w:rsidR="00307D1B" w:rsidRPr="006A53D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Ханты-Мансийского автономного округа – Югры»</w:t>
      </w:r>
      <w:r w:rsidR="00AB7103" w:rsidRPr="006A53D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 xml:space="preserve">от 25 февраля 2003 года № 14-оз «О нормативных правовых </w:t>
      </w:r>
      <w:r w:rsidR="00B7698F" w:rsidRPr="00AA1A1C">
        <w:rPr>
          <w:rFonts w:ascii="Times New Roman" w:hAnsi="Times New Roman" w:cs="Times New Roman"/>
          <w:b w:val="0"/>
          <w:sz w:val="28"/>
          <w:szCs w:val="28"/>
        </w:rPr>
        <w:t>актах Ханты-Мансийского автономного округа – Югры»</w:t>
      </w:r>
      <w:r w:rsidR="009352B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A1A1C" w:rsidRPr="00AA1A1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AA1A1C" w:rsidRPr="009352B2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 постановлением </w:t>
      </w:r>
      <w:r w:rsidR="00AA1A1C" w:rsidRPr="009352B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Губернатора Ханты-Мансийского автономного округа – Югры </w:t>
      </w:r>
      <w:r w:rsidR="00581A4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</w:t>
      </w:r>
      <w:r w:rsidR="009352B2" w:rsidRPr="009352B2">
        <w:rPr>
          <w:rFonts w:ascii="Times New Roman" w:hAnsi="Times New Roman"/>
          <w:b w:val="0"/>
          <w:sz w:val="28"/>
          <w:szCs w:val="28"/>
        </w:rPr>
        <w:t xml:space="preserve">от 22 декабря 2016 года № 155 </w:t>
      </w:r>
      <w:r w:rsidR="009352B2">
        <w:rPr>
          <w:rFonts w:ascii="Times New Roman" w:hAnsi="Times New Roman"/>
          <w:b w:val="0"/>
          <w:sz w:val="28"/>
          <w:szCs w:val="28"/>
        </w:rPr>
        <w:t>«О</w:t>
      </w:r>
      <w:r w:rsidR="009352B2" w:rsidRPr="009352B2">
        <w:rPr>
          <w:rFonts w:ascii="Times New Roman" w:hAnsi="Times New Roman"/>
          <w:b w:val="0"/>
          <w:sz w:val="28"/>
          <w:szCs w:val="28"/>
        </w:rPr>
        <w:t xml:space="preserve">б образовании и реорганизации некоторых исполнительных </w:t>
      </w:r>
      <w:r w:rsidR="009352B2">
        <w:rPr>
          <w:rFonts w:ascii="Times New Roman" w:hAnsi="Times New Roman"/>
          <w:b w:val="0"/>
          <w:sz w:val="28"/>
          <w:szCs w:val="28"/>
        </w:rPr>
        <w:t>органов государственной власти Ханты-М</w:t>
      </w:r>
      <w:r w:rsidR="009352B2" w:rsidRPr="009352B2">
        <w:rPr>
          <w:rFonts w:ascii="Times New Roman" w:hAnsi="Times New Roman"/>
          <w:b w:val="0"/>
          <w:sz w:val="28"/>
          <w:szCs w:val="28"/>
        </w:rPr>
        <w:t xml:space="preserve">ансийского автономного округа </w:t>
      </w:r>
      <w:r w:rsidR="009352B2">
        <w:rPr>
          <w:rFonts w:ascii="Times New Roman" w:hAnsi="Times New Roman"/>
          <w:b w:val="0"/>
          <w:sz w:val="28"/>
          <w:szCs w:val="28"/>
        </w:rPr>
        <w:t>– Ю</w:t>
      </w:r>
      <w:r w:rsidR="009352B2" w:rsidRPr="009352B2">
        <w:rPr>
          <w:rFonts w:ascii="Times New Roman" w:hAnsi="Times New Roman"/>
          <w:b w:val="0"/>
          <w:sz w:val="28"/>
          <w:szCs w:val="28"/>
        </w:rPr>
        <w:t>гры</w:t>
      </w:r>
      <w:proofErr w:type="gramEnd"/>
      <w:r w:rsidR="009352B2" w:rsidRPr="009352B2">
        <w:rPr>
          <w:rFonts w:ascii="Times New Roman" w:hAnsi="Times New Roman"/>
          <w:b w:val="0"/>
          <w:sz w:val="28"/>
          <w:szCs w:val="28"/>
        </w:rPr>
        <w:t>, внесении изменений и признании утратившими силу некоторых пос</w:t>
      </w:r>
      <w:r w:rsidR="009352B2">
        <w:rPr>
          <w:rFonts w:ascii="Times New Roman" w:hAnsi="Times New Roman"/>
          <w:b w:val="0"/>
          <w:sz w:val="28"/>
          <w:szCs w:val="28"/>
        </w:rPr>
        <w:t>тановлений Г</w:t>
      </w:r>
      <w:r w:rsidR="009352B2" w:rsidRPr="009352B2">
        <w:rPr>
          <w:rFonts w:ascii="Times New Roman" w:hAnsi="Times New Roman"/>
          <w:b w:val="0"/>
          <w:sz w:val="28"/>
          <w:szCs w:val="28"/>
        </w:rPr>
        <w:t xml:space="preserve">убернатора </w:t>
      </w:r>
      <w:r w:rsidR="009352B2">
        <w:rPr>
          <w:rFonts w:ascii="Times New Roman" w:hAnsi="Times New Roman"/>
          <w:b w:val="0"/>
          <w:sz w:val="28"/>
          <w:szCs w:val="28"/>
        </w:rPr>
        <w:t>Ханты-М</w:t>
      </w:r>
      <w:r w:rsidR="009352B2" w:rsidRPr="009352B2">
        <w:rPr>
          <w:rFonts w:ascii="Times New Roman" w:hAnsi="Times New Roman"/>
          <w:b w:val="0"/>
          <w:sz w:val="28"/>
          <w:szCs w:val="28"/>
        </w:rPr>
        <w:t xml:space="preserve">ансийского автономного округа </w:t>
      </w:r>
      <w:r w:rsidR="009352B2">
        <w:rPr>
          <w:rFonts w:ascii="Times New Roman" w:hAnsi="Times New Roman"/>
          <w:b w:val="0"/>
          <w:sz w:val="28"/>
          <w:szCs w:val="28"/>
        </w:rPr>
        <w:t>– Ю</w:t>
      </w:r>
      <w:r w:rsidR="009352B2" w:rsidRPr="009352B2">
        <w:rPr>
          <w:rFonts w:ascii="Times New Roman" w:hAnsi="Times New Roman"/>
          <w:b w:val="0"/>
          <w:sz w:val="28"/>
          <w:szCs w:val="28"/>
        </w:rPr>
        <w:t>гры</w:t>
      </w:r>
      <w:r w:rsidR="00581A44">
        <w:rPr>
          <w:rFonts w:ascii="Times New Roman" w:hAnsi="Times New Roman"/>
          <w:b w:val="0"/>
          <w:sz w:val="28"/>
          <w:szCs w:val="28"/>
        </w:rPr>
        <w:t>»</w:t>
      </w:r>
      <w:r w:rsidR="009352B2">
        <w:rPr>
          <w:rFonts w:ascii="Times New Roman" w:hAnsi="Times New Roman"/>
          <w:b w:val="0"/>
          <w:sz w:val="28"/>
          <w:szCs w:val="28"/>
        </w:rPr>
        <w:t xml:space="preserve">, </w:t>
      </w:r>
      <w:r w:rsidR="0072086A" w:rsidRPr="00AA1A1C">
        <w:rPr>
          <w:rFonts w:ascii="Times New Roman" w:hAnsi="Times New Roman" w:cs="Times New Roman"/>
          <w:b w:val="0"/>
          <w:sz w:val="28"/>
          <w:szCs w:val="28"/>
        </w:rPr>
        <w:t>Правительство</w:t>
      </w:r>
      <w:r w:rsidR="00AD1998" w:rsidRPr="00AA1A1C">
        <w:rPr>
          <w:rFonts w:ascii="Times New Roman" w:hAnsi="Times New Roman" w:cs="Times New Roman"/>
          <w:b w:val="0"/>
          <w:sz w:val="28"/>
          <w:szCs w:val="28"/>
        </w:rPr>
        <w:t xml:space="preserve"> Ханты-Мансийского автономного округа – Югры</w:t>
      </w:r>
      <w:r w:rsidR="00184FC5" w:rsidRPr="00AA1A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AD1998" w:rsidRPr="00AA1A1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о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с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т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а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н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о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в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л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я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е</w:t>
      </w:r>
      <w:r w:rsidR="00307D1B" w:rsidRPr="00AA1A1C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AA1A1C">
        <w:rPr>
          <w:rFonts w:ascii="Times New Roman" w:hAnsi="Times New Roman" w:cs="Times New Roman"/>
          <w:sz w:val="28"/>
          <w:szCs w:val="28"/>
        </w:rPr>
        <w:t>т: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084A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A0711" w:rsidRPr="006A53D4" w:rsidRDefault="006A0711" w:rsidP="00514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1A44" w:rsidRPr="00581A44" w:rsidRDefault="00B46B1C" w:rsidP="00581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6B1C"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 11 </w:t>
      </w:r>
      <w:r w:rsidR="00E61F02">
        <w:rPr>
          <w:rFonts w:ascii="Times New Roman" w:hAnsi="Times New Roman"/>
          <w:sz w:val="28"/>
          <w:szCs w:val="28"/>
          <w:lang w:eastAsia="ru-RU"/>
        </w:rPr>
        <w:t xml:space="preserve">приложения к </w:t>
      </w:r>
      <w:r w:rsidRPr="00B46B1C">
        <w:rPr>
          <w:rFonts w:ascii="Times New Roman" w:hAnsi="Times New Roman"/>
          <w:noProof/>
          <w:sz w:val="28"/>
          <w:szCs w:val="28"/>
        </w:rPr>
        <w:t>постановлени</w:t>
      </w:r>
      <w:r w:rsidR="00E61F02">
        <w:rPr>
          <w:rFonts w:ascii="Times New Roman" w:hAnsi="Times New Roman"/>
          <w:noProof/>
          <w:sz w:val="28"/>
          <w:szCs w:val="28"/>
        </w:rPr>
        <w:t>ю</w:t>
      </w:r>
      <w:r w:rsidRPr="00B46B1C">
        <w:rPr>
          <w:rFonts w:ascii="Times New Roman" w:hAnsi="Times New Roman"/>
          <w:noProof/>
          <w:sz w:val="28"/>
          <w:szCs w:val="28"/>
        </w:rPr>
        <w:t xml:space="preserve"> Правительства Ханты-Мансийского автономного округа – Югры от 13 июня 2001 года </w:t>
      </w:r>
      <w:r w:rsidR="00E61F02">
        <w:rPr>
          <w:rFonts w:ascii="Times New Roman" w:hAnsi="Times New Roman"/>
          <w:noProof/>
          <w:sz w:val="28"/>
          <w:szCs w:val="28"/>
        </w:rPr>
        <w:t xml:space="preserve">        </w:t>
      </w:r>
      <w:r w:rsidRPr="00B46B1C">
        <w:rPr>
          <w:rFonts w:ascii="Times New Roman" w:hAnsi="Times New Roman"/>
          <w:noProof/>
          <w:sz w:val="28"/>
          <w:szCs w:val="28"/>
        </w:rPr>
        <w:t>№ 282-п «О силах и средствах постоянной готовности территориальной подсистемы единой государственной системы предупреждения и ликвидации чрезвычайных ситуаций Ханты-Мансийского автономного округа – Югры»</w:t>
      </w:r>
      <w:r>
        <w:rPr>
          <w:rFonts w:ascii="Times New Roman" w:hAnsi="Times New Roman"/>
          <w:noProof/>
          <w:sz w:val="28"/>
          <w:szCs w:val="28"/>
        </w:rPr>
        <w:t xml:space="preserve"> изменение, заменив слова </w:t>
      </w:r>
      <w:r w:rsidR="00581A44">
        <w:rPr>
          <w:rFonts w:ascii="Times New Roman" w:hAnsi="Times New Roman"/>
          <w:noProof/>
          <w:sz w:val="28"/>
          <w:szCs w:val="28"/>
        </w:rPr>
        <w:t>«</w:t>
      </w:r>
      <w:r w:rsidR="00581A44">
        <w:rPr>
          <w:rFonts w:ascii="Times New Roman" w:hAnsi="Times New Roman"/>
          <w:sz w:val="28"/>
          <w:szCs w:val="28"/>
          <w:lang w:eastAsia="ru-RU"/>
        </w:rPr>
        <w:t>Департамент природных ресурсов и несырьевого сектора</w:t>
      </w:r>
      <w:r w:rsidR="00581A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581A44">
        <w:rPr>
          <w:rFonts w:ascii="Times New Roman" w:hAnsi="Times New Roman"/>
          <w:sz w:val="28"/>
          <w:szCs w:val="28"/>
          <w:lang w:eastAsia="ru-RU"/>
        </w:rPr>
        <w:t xml:space="preserve">экономики Ханты-Мансийского автономного округа – Югры» словами «Департамент недропользования и природных ресурсов Ханты-Мансийского автономного округа – Югры». </w:t>
      </w:r>
    </w:p>
    <w:p w:rsidR="00B46B1C" w:rsidRPr="00B46B1C" w:rsidRDefault="00B46B1C" w:rsidP="00B46B1C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F138E6" w:rsidRDefault="00F138E6" w:rsidP="005D1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1A1C" w:rsidRDefault="00AA1A1C" w:rsidP="006A0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C4B" w:rsidRDefault="00A21142" w:rsidP="006A0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>Губернатор</w:t>
      </w:r>
    </w:p>
    <w:p w:rsidR="00221120" w:rsidRDefault="00A21142" w:rsidP="00954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 xml:space="preserve">Ханты-Мансийского </w:t>
      </w:r>
    </w:p>
    <w:p w:rsidR="00791E15" w:rsidRPr="00114676" w:rsidRDefault="006A0711" w:rsidP="00954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>а</w:t>
      </w:r>
      <w:r w:rsidR="00A21142" w:rsidRPr="006A53D4">
        <w:rPr>
          <w:rFonts w:ascii="Times New Roman" w:hAnsi="Times New Roman"/>
          <w:sz w:val="28"/>
          <w:szCs w:val="28"/>
        </w:rPr>
        <w:t xml:space="preserve">втономного округа – Югры </w:t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="003F0A67">
        <w:rPr>
          <w:rFonts w:ascii="Times New Roman" w:hAnsi="Times New Roman"/>
          <w:sz w:val="28"/>
          <w:szCs w:val="28"/>
        </w:rPr>
        <w:t xml:space="preserve">        </w:t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Pr="006A53D4">
        <w:rPr>
          <w:rFonts w:ascii="Times New Roman" w:hAnsi="Times New Roman"/>
          <w:sz w:val="28"/>
          <w:szCs w:val="28"/>
        </w:rPr>
        <w:t xml:space="preserve">           </w:t>
      </w:r>
      <w:r w:rsidR="00F566E3" w:rsidRPr="006A53D4">
        <w:rPr>
          <w:rFonts w:ascii="Times New Roman" w:hAnsi="Times New Roman"/>
          <w:sz w:val="28"/>
          <w:szCs w:val="28"/>
        </w:rPr>
        <w:t xml:space="preserve">    </w:t>
      </w:r>
      <w:r w:rsidR="0072086A" w:rsidRPr="006A53D4">
        <w:rPr>
          <w:rFonts w:ascii="Times New Roman" w:hAnsi="Times New Roman"/>
          <w:sz w:val="28"/>
          <w:szCs w:val="28"/>
        </w:rPr>
        <w:t xml:space="preserve"> </w:t>
      </w:r>
      <w:r w:rsidRPr="006A53D4">
        <w:rPr>
          <w:rFonts w:ascii="Times New Roman" w:hAnsi="Times New Roman"/>
          <w:sz w:val="28"/>
          <w:szCs w:val="28"/>
        </w:rPr>
        <w:t xml:space="preserve"> </w:t>
      </w:r>
      <w:r w:rsidR="003F0A67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2B6B2B">
        <w:rPr>
          <w:rFonts w:ascii="Times New Roman" w:hAnsi="Times New Roman"/>
          <w:sz w:val="28"/>
          <w:szCs w:val="28"/>
        </w:rPr>
        <w:t>Н.В.Комарова</w:t>
      </w:r>
      <w:proofErr w:type="spellEnd"/>
    </w:p>
    <w:sectPr w:rsidR="00791E15" w:rsidRPr="00114676" w:rsidSect="00AA1A1C">
      <w:headerReference w:type="default" r:id="rId8"/>
      <w:pgSz w:w="11906" w:h="16838"/>
      <w:pgMar w:top="1135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3B3" w:rsidRDefault="00FE33B3" w:rsidP="007C47E7">
      <w:pPr>
        <w:spacing w:after="0" w:line="240" w:lineRule="auto"/>
      </w:pPr>
      <w:r>
        <w:separator/>
      </w:r>
    </w:p>
  </w:endnote>
  <w:endnote w:type="continuationSeparator" w:id="0">
    <w:p w:rsidR="00FE33B3" w:rsidRDefault="00FE33B3" w:rsidP="007C4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3B3" w:rsidRDefault="00FE33B3" w:rsidP="007C47E7">
      <w:pPr>
        <w:spacing w:after="0" w:line="240" w:lineRule="auto"/>
      </w:pPr>
      <w:r>
        <w:separator/>
      </w:r>
    </w:p>
  </w:footnote>
  <w:footnote w:type="continuationSeparator" w:id="0">
    <w:p w:rsidR="00FE33B3" w:rsidRDefault="00FE33B3" w:rsidP="007C4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8457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C47E7" w:rsidRPr="007C47E7" w:rsidRDefault="007C47E7">
        <w:pPr>
          <w:pStyle w:val="a8"/>
          <w:jc w:val="center"/>
          <w:rPr>
            <w:rFonts w:ascii="Times New Roman" w:hAnsi="Times New Roman"/>
          </w:rPr>
        </w:pPr>
        <w:r w:rsidRPr="007C47E7">
          <w:rPr>
            <w:rFonts w:ascii="Times New Roman" w:hAnsi="Times New Roman"/>
          </w:rPr>
          <w:fldChar w:fldCharType="begin"/>
        </w:r>
        <w:r w:rsidRPr="007C47E7">
          <w:rPr>
            <w:rFonts w:ascii="Times New Roman" w:hAnsi="Times New Roman"/>
          </w:rPr>
          <w:instrText>PAGE   \* MERGEFORMAT</w:instrText>
        </w:r>
        <w:r w:rsidRPr="007C47E7">
          <w:rPr>
            <w:rFonts w:ascii="Times New Roman" w:hAnsi="Times New Roman"/>
          </w:rPr>
          <w:fldChar w:fldCharType="separate"/>
        </w:r>
        <w:r w:rsidR="00581A44">
          <w:rPr>
            <w:rFonts w:ascii="Times New Roman" w:hAnsi="Times New Roman"/>
            <w:noProof/>
          </w:rPr>
          <w:t>2</w:t>
        </w:r>
        <w:r w:rsidRPr="007C47E7">
          <w:rPr>
            <w:rFonts w:ascii="Times New Roman" w:hAnsi="Times New Roman"/>
          </w:rPr>
          <w:fldChar w:fldCharType="end"/>
        </w:r>
      </w:p>
    </w:sdtContent>
  </w:sdt>
  <w:p w:rsidR="007C47E7" w:rsidRDefault="007C47E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D3"/>
    <w:rsid w:val="00003BB4"/>
    <w:rsid w:val="00005AAA"/>
    <w:rsid w:val="00021870"/>
    <w:rsid w:val="00022575"/>
    <w:rsid w:val="00032B51"/>
    <w:rsid w:val="0004353F"/>
    <w:rsid w:val="00067576"/>
    <w:rsid w:val="000703C5"/>
    <w:rsid w:val="00083FE3"/>
    <w:rsid w:val="000A0D48"/>
    <w:rsid w:val="000A22D6"/>
    <w:rsid w:val="000B1545"/>
    <w:rsid w:val="000B50EF"/>
    <w:rsid w:val="000C1E26"/>
    <w:rsid w:val="000F31E0"/>
    <w:rsid w:val="000F6A88"/>
    <w:rsid w:val="001005AB"/>
    <w:rsid w:val="00100851"/>
    <w:rsid w:val="001049B2"/>
    <w:rsid w:val="00114676"/>
    <w:rsid w:val="00122EA1"/>
    <w:rsid w:val="00123B3E"/>
    <w:rsid w:val="00126127"/>
    <w:rsid w:val="001319DB"/>
    <w:rsid w:val="001400CA"/>
    <w:rsid w:val="00141C80"/>
    <w:rsid w:val="00157580"/>
    <w:rsid w:val="001847E5"/>
    <w:rsid w:val="00184FC5"/>
    <w:rsid w:val="0018737B"/>
    <w:rsid w:val="001B5EFA"/>
    <w:rsid w:val="001B6B10"/>
    <w:rsid w:val="001C26FC"/>
    <w:rsid w:val="001D1072"/>
    <w:rsid w:val="001F3CCE"/>
    <w:rsid w:val="00202BE7"/>
    <w:rsid w:val="002130D3"/>
    <w:rsid w:val="002172C8"/>
    <w:rsid w:val="00221120"/>
    <w:rsid w:val="00224F35"/>
    <w:rsid w:val="0024221E"/>
    <w:rsid w:val="00256B92"/>
    <w:rsid w:val="00264EA4"/>
    <w:rsid w:val="00265541"/>
    <w:rsid w:val="00273B7C"/>
    <w:rsid w:val="00274F0C"/>
    <w:rsid w:val="002826E4"/>
    <w:rsid w:val="002B1947"/>
    <w:rsid w:val="002B2F66"/>
    <w:rsid w:val="002B5EC7"/>
    <w:rsid w:val="002B6B2B"/>
    <w:rsid w:val="002C1E2A"/>
    <w:rsid w:val="002C4587"/>
    <w:rsid w:val="002E0B93"/>
    <w:rsid w:val="002F1580"/>
    <w:rsid w:val="002F3C30"/>
    <w:rsid w:val="002F7516"/>
    <w:rsid w:val="003067C4"/>
    <w:rsid w:val="00307324"/>
    <w:rsid w:val="00307D1B"/>
    <w:rsid w:val="003117E1"/>
    <w:rsid w:val="00317116"/>
    <w:rsid w:val="00320767"/>
    <w:rsid w:val="00323B47"/>
    <w:rsid w:val="003367E7"/>
    <w:rsid w:val="003563D3"/>
    <w:rsid w:val="00357FFD"/>
    <w:rsid w:val="00361672"/>
    <w:rsid w:val="0037279E"/>
    <w:rsid w:val="00392DB7"/>
    <w:rsid w:val="00393C88"/>
    <w:rsid w:val="00393DCB"/>
    <w:rsid w:val="00395651"/>
    <w:rsid w:val="003A1357"/>
    <w:rsid w:val="003A1EE0"/>
    <w:rsid w:val="003A6942"/>
    <w:rsid w:val="003A69EE"/>
    <w:rsid w:val="003B4D34"/>
    <w:rsid w:val="003F0A67"/>
    <w:rsid w:val="00411FE7"/>
    <w:rsid w:val="00441DFB"/>
    <w:rsid w:val="0045587D"/>
    <w:rsid w:val="00457B8A"/>
    <w:rsid w:val="004604DC"/>
    <w:rsid w:val="00463C78"/>
    <w:rsid w:val="00492C91"/>
    <w:rsid w:val="00493E35"/>
    <w:rsid w:val="004B32E3"/>
    <w:rsid w:val="004D57CF"/>
    <w:rsid w:val="004E1D43"/>
    <w:rsid w:val="004F132C"/>
    <w:rsid w:val="00500947"/>
    <w:rsid w:val="005148B4"/>
    <w:rsid w:val="00517238"/>
    <w:rsid w:val="00524DD7"/>
    <w:rsid w:val="00525092"/>
    <w:rsid w:val="00532216"/>
    <w:rsid w:val="00534447"/>
    <w:rsid w:val="005363F1"/>
    <w:rsid w:val="005369F0"/>
    <w:rsid w:val="0055112D"/>
    <w:rsid w:val="005624BD"/>
    <w:rsid w:val="0056303E"/>
    <w:rsid w:val="0056365C"/>
    <w:rsid w:val="00581A44"/>
    <w:rsid w:val="00586108"/>
    <w:rsid w:val="005874F0"/>
    <w:rsid w:val="00592B48"/>
    <w:rsid w:val="005B2830"/>
    <w:rsid w:val="005D11AF"/>
    <w:rsid w:val="005D2379"/>
    <w:rsid w:val="005E126E"/>
    <w:rsid w:val="005E1E5D"/>
    <w:rsid w:val="005E6867"/>
    <w:rsid w:val="0061184E"/>
    <w:rsid w:val="0064281E"/>
    <w:rsid w:val="00644D15"/>
    <w:rsid w:val="00656AA5"/>
    <w:rsid w:val="00663BC5"/>
    <w:rsid w:val="0066783E"/>
    <w:rsid w:val="00677790"/>
    <w:rsid w:val="00681865"/>
    <w:rsid w:val="00692836"/>
    <w:rsid w:val="0069542F"/>
    <w:rsid w:val="00696816"/>
    <w:rsid w:val="00696CBE"/>
    <w:rsid w:val="006A0711"/>
    <w:rsid w:val="006A0F59"/>
    <w:rsid w:val="006A53D4"/>
    <w:rsid w:val="006A6CA6"/>
    <w:rsid w:val="006B0FF2"/>
    <w:rsid w:val="006C3CF5"/>
    <w:rsid w:val="006C41C3"/>
    <w:rsid w:val="006C4633"/>
    <w:rsid w:val="006D66DF"/>
    <w:rsid w:val="006E3DE0"/>
    <w:rsid w:val="006E6224"/>
    <w:rsid w:val="006F474A"/>
    <w:rsid w:val="006F754F"/>
    <w:rsid w:val="00711D3E"/>
    <w:rsid w:val="007127AF"/>
    <w:rsid w:val="00717BFA"/>
    <w:rsid w:val="0072086A"/>
    <w:rsid w:val="007317C7"/>
    <w:rsid w:val="007341E9"/>
    <w:rsid w:val="00742B8F"/>
    <w:rsid w:val="00756C8B"/>
    <w:rsid w:val="00772B8E"/>
    <w:rsid w:val="00775E63"/>
    <w:rsid w:val="0078048A"/>
    <w:rsid w:val="00781039"/>
    <w:rsid w:val="00791E15"/>
    <w:rsid w:val="00796C8C"/>
    <w:rsid w:val="007B2DE5"/>
    <w:rsid w:val="007B69C5"/>
    <w:rsid w:val="007C47E7"/>
    <w:rsid w:val="007D0216"/>
    <w:rsid w:val="007D41D0"/>
    <w:rsid w:val="007E0534"/>
    <w:rsid w:val="007E46DE"/>
    <w:rsid w:val="00813847"/>
    <w:rsid w:val="00820828"/>
    <w:rsid w:val="008233D1"/>
    <w:rsid w:val="00832E3B"/>
    <w:rsid w:val="0085187F"/>
    <w:rsid w:val="00851C2D"/>
    <w:rsid w:val="0085344D"/>
    <w:rsid w:val="008677C8"/>
    <w:rsid w:val="00874C41"/>
    <w:rsid w:val="00890C18"/>
    <w:rsid w:val="00895BD8"/>
    <w:rsid w:val="008972B6"/>
    <w:rsid w:val="008A2015"/>
    <w:rsid w:val="008B7358"/>
    <w:rsid w:val="008D0A93"/>
    <w:rsid w:val="008D2C2D"/>
    <w:rsid w:val="008D5330"/>
    <w:rsid w:val="008E0B5B"/>
    <w:rsid w:val="00901BF0"/>
    <w:rsid w:val="009141D9"/>
    <w:rsid w:val="009216BB"/>
    <w:rsid w:val="009241A8"/>
    <w:rsid w:val="009352B2"/>
    <w:rsid w:val="00937DAB"/>
    <w:rsid w:val="00941756"/>
    <w:rsid w:val="00954A31"/>
    <w:rsid w:val="00955646"/>
    <w:rsid w:val="0097554A"/>
    <w:rsid w:val="00976319"/>
    <w:rsid w:val="00984631"/>
    <w:rsid w:val="009A162C"/>
    <w:rsid w:val="009B203D"/>
    <w:rsid w:val="009C202A"/>
    <w:rsid w:val="009C5FA8"/>
    <w:rsid w:val="009D01A5"/>
    <w:rsid w:val="009D4CDC"/>
    <w:rsid w:val="009E1F47"/>
    <w:rsid w:val="009F4461"/>
    <w:rsid w:val="00A1291F"/>
    <w:rsid w:val="00A15FB5"/>
    <w:rsid w:val="00A21142"/>
    <w:rsid w:val="00A36E7A"/>
    <w:rsid w:val="00A84C00"/>
    <w:rsid w:val="00A93F10"/>
    <w:rsid w:val="00A966C9"/>
    <w:rsid w:val="00AA1A1C"/>
    <w:rsid w:val="00AA4A2D"/>
    <w:rsid w:val="00AB7103"/>
    <w:rsid w:val="00AC2985"/>
    <w:rsid w:val="00AC3768"/>
    <w:rsid w:val="00AC7CA9"/>
    <w:rsid w:val="00AD1998"/>
    <w:rsid w:val="00AD2F56"/>
    <w:rsid w:val="00AD7B73"/>
    <w:rsid w:val="00AF2327"/>
    <w:rsid w:val="00B25977"/>
    <w:rsid w:val="00B25DB7"/>
    <w:rsid w:val="00B2709F"/>
    <w:rsid w:val="00B30394"/>
    <w:rsid w:val="00B46A55"/>
    <w:rsid w:val="00B46B1C"/>
    <w:rsid w:val="00B51ADA"/>
    <w:rsid w:val="00B52A88"/>
    <w:rsid w:val="00B66AE7"/>
    <w:rsid w:val="00B7088B"/>
    <w:rsid w:val="00B7698F"/>
    <w:rsid w:val="00B76E58"/>
    <w:rsid w:val="00B76F5F"/>
    <w:rsid w:val="00B77129"/>
    <w:rsid w:val="00B9258F"/>
    <w:rsid w:val="00BA2C4B"/>
    <w:rsid w:val="00BC19AF"/>
    <w:rsid w:val="00BC6B92"/>
    <w:rsid w:val="00BE0D92"/>
    <w:rsid w:val="00BF2C13"/>
    <w:rsid w:val="00BF563C"/>
    <w:rsid w:val="00C03D20"/>
    <w:rsid w:val="00C03FF5"/>
    <w:rsid w:val="00C0724C"/>
    <w:rsid w:val="00C12975"/>
    <w:rsid w:val="00C168DE"/>
    <w:rsid w:val="00C24DB9"/>
    <w:rsid w:val="00C36553"/>
    <w:rsid w:val="00C435A4"/>
    <w:rsid w:val="00C4383D"/>
    <w:rsid w:val="00C50D0E"/>
    <w:rsid w:val="00C60DC0"/>
    <w:rsid w:val="00C73B78"/>
    <w:rsid w:val="00C73E66"/>
    <w:rsid w:val="00C742BD"/>
    <w:rsid w:val="00C91DC7"/>
    <w:rsid w:val="00CA0819"/>
    <w:rsid w:val="00CA6288"/>
    <w:rsid w:val="00CB13B5"/>
    <w:rsid w:val="00CC396A"/>
    <w:rsid w:val="00CC423C"/>
    <w:rsid w:val="00CC7E26"/>
    <w:rsid w:val="00CD4429"/>
    <w:rsid w:val="00CD7205"/>
    <w:rsid w:val="00CE04D1"/>
    <w:rsid w:val="00CE0590"/>
    <w:rsid w:val="00CF4E03"/>
    <w:rsid w:val="00CF5230"/>
    <w:rsid w:val="00CF7FC4"/>
    <w:rsid w:val="00D03B29"/>
    <w:rsid w:val="00D04600"/>
    <w:rsid w:val="00D06889"/>
    <w:rsid w:val="00D27334"/>
    <w:rsid w:val="00D365AA"/>
    <w:rsid w:val="00D3721C"/>
    <w:rsid w:val="00D37CC4"/>
    <w:rsid w:val="00D54830"/>
    <w:rsid w:val="00D705D9"/>
    <w:rsid w:val="00D80066"/>
    <w:rsid w:val="00D858BF"/>
    <w:rsid w:val="00DA389B"/>
    <w:rsid w:val="00DA4BA6"/>
    <w:rsid w:val="00DA79E2"/>
    <w:rsid w:val="00DB53EC"/>
    <w:rsid w:val="00DB793B"/>
    <w:rsid w:val="00DC179A"/>
    <w:rsid w:val="00DC5D04"/>
    <w:rsid w:val="00DD2725"/>
    <w:rsid w:val="00DE2958"/>
    <w:rsid w:val="00DE5A6F"/>
    <w:rsid w:val="00DE692A"/>
    <w:rsid w:val="00E13731"/>
    <w:rsid w:val="00E15714"/>
    <w:rsid w:val="00E3084A"/>
    <w:rsid w:val="00E54890"/>
    <w:rsid w:val="00E55A8C"/>
    <w:rsid w:val="00E61F02"/>
    <w:rsid w:val="00E75074"/>
    <w:rsid w:val="00E816A4"/>
    <w:rsid w:val="00E978B4"/>
    <w:rsid w:val="00EA2301"/>
    <w:rsid w:val="00EB1A7C"/>
    <w:rsid w:val="00EB475C"/>
    <w:rsid w:val="00EC1E90"/>
    <w:rsid w:val="00ED6CA3"/>
    <w:rsid w:val="00EE0BD2"/>
    <w:rsid w:val="00EE2F1D"/>
    <w:rsid w:val="00EE6116"/>
    <w:rsid w:val="00F00B5F"/>
    <w:rsid w:val="00F046A2"/>
    <w:rsid w:val="00F104A8"/>
    <w:rsid w:val="00F138E6"/>
    <w:rsid w:val="00F22F97"/>
    <w:rsid w:val="00F3618A"/>
    <w:rsid w:val="00F566E3"/>
    <w:rsid w:val="00F616CC"/>
    <w:rsid w:val="00F64B59"/>
    <w:rsid w:val="00F64D7F"/>
    <w:rsid w:val="00F70E46"/>
    <w:rsid w:val="00F95138"/>
    <w:rsid w:val="00FA2849"/>
    <w:rsid w:val="00FA4C9F"/>
    <w:rsid w:val="00FB72E5"/>
    <w:rsid w:val="00FC1E3D"/>
    <w:rsid w:val="00FD31B9"/>
    <w:rsid w:val="00FD5CFD"/>
    <w:rsid w:val="00FE33B3"/>
    <w:rsid w:val="00FE6392"/>
    <w:rsid w:val="00FF105C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B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563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A2849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List Paragraph"/>
    <w:basedOn w:val="a"/>
    <w:uiPriority w:val="34"/>
    <w:qFormat/>
    <w:rsid w:val="006F754F"/>
    <w:pPr>
      <w:ind w:left="720"/>
      <w:contextualSpacing/>
    </w:pPr>
  </w:style>
  <w:style w:type="paragraph" w:customStyle="1" w:styleId="ConsPlusCell">
    <w:name w:val="ConsPlusCell"/>
    <w:uiPriority w:val="99"/>
    <w:rsid w:val="00A966C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AC2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03BB4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DB7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55A8C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E55A8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7E7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7E7"/>
    <w:rPr>
      <w:sz w:val="22"/>
      <w:szCs w:val="22"/>
      <w:lang w:eastAsia="en-US"/>
    </w:rPr>
  </w:style>
  <w:style w:type="paragraph" w:customStyle="1" w:styleId="12">
    <w:name w:val="Знак Знак1 Знак"/>
    <w:basedOn w:val="a"/>
    <w:rsid w:val="00AA1A1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B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563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A2849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List Paragraph"/>
    <w:basedOn w:val="a"/>
    <w:uiPriority w:val="34"/>
    <w:qFormat/>
    <w:rsid w:val="006F754F"/>
    <w:pPr>
      <w:ind w:left="720"/>
      <w:contextualSpacing/>
    </w:pPr>
  </w:style>
  <w:style w:type="paragraph" w:customStyle="1" w:styleId="ConsPlusCell">
    <w:name w:val="ConsPlusCell"/>
    <w:uiPriority w:val="99"/>
    <w:rsid w:val="00A966C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AC2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03BB4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DB7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55A8C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E55A8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7E7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7E7"/>
    <w:rPr>
      <w:sz w:val="22"/>
      <w:szCs w:val="22"/>
      <w:lang w:eastAsia="en-US"/>
    </w:rPr>
  </w:style>
  <w:style w:type="paragraph" w:customStyle="1" w:styleId="12">
    <w:name w:val="Знак Знак1 Знак"/>
    <w:basedOn w:val="a"/>
    <w:rsid w:val="00AA1A1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9419-8D27-4EBC-96D2-A1D0792C4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Links>
    <vt:vector size="42" baseType="variant">
      <vt:variant>
        <vt:i4>3014712</vt:i4>
      </vt:variant>
      <vt:variant>
        <vt:i4>18</vt:i4>
      </vt:variant>
      <vt:variant>
        <vt:i4>0</vt:i4>
      </vt:variant>
      <vt:variant>
        <vt:i4>5</vt:i4>
      </vt:variant>
      <vt:variant>
        <vt:lpwstr>http://website/committe/service/slug_okrsr/slug_okrsr.htm</vt:lpwstr>
      </vt:variant>
      <vt:variant>
        <vt:lpwstr/>
      </vt:variant>
      <vt:variant>
        <vt:i4>2687081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consultantplus://offline/main?base=RLAW926;n=36636;fld=134</vt:lpwstr>
      </vt:variant>
      <vt:variant>
        <vt:lpwstr/>
      </vt:variant>
      <vt:variant>
        <vt:i4>2490472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consultantplus://offline/main?base=RLAW926;n=65812;fld=134</vt:lpwstr>
      </vt:variant>
      <vt:variant>
        <vt:lpwstr/>
      </vt:variant>
      <vt:variant>
        <vt:i4>8257659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consultantplus://offline/main?base=LAW;n=108742;fld=134</vt:lpwstr>
      </vt:variant>
      <vt:variant>
        <vt:lpwstr/>
      </vt:variant>
      <vt:variant>
        <vt:i4>8126578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consultantplus://offline/main?base=LAW;n=108864;fld=134</vt:lpwstr>
      </vt:variant>
      <vt:variant>
        <vt:lpwstr/>
      </vt:variant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consultantplus://offline/main?base=LAW;n=108902;fld=134;dst=100284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consultantplus://offline/main?base=LAW;n=108902;fld=134;dst=100055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Anisimov</dc:creator>
  <cp:lastModifiedBy>Алянгина Ольга Петровна</cp:lastModifiedBy>
  <cp:revision>3</cp:revision>
  <cp:lastPrinted>2016-04-28T04:11:00Z</cp:lastPrinted>
  <dcterms:created xsi:type="dcterms:W3CDTF">2017-10-23T12:09:00Z</dcterms:created>
  <dcterms:modified xsi:type="dcterms:W3CDTF">2017-10-24T09:14:00Z</dcterms:modified>
</cp:coreProperties>
</file>