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A78" w:rsidRPr="00FA4A78" w:rsidRDefault="00FA4A78" w:rsidP="00FA4A7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4A78">
        <w:rPr>
          <w:rFonts w:ascii="Times New Roman" w:hAnsi="Times New Roman" w:cs="Times New Roman"/>
          <w:b/>
          <w:sz w:val="28"/>
          <w:szCs w:val="28"/>
        </w:rPr>
        <w:t xml:space="preserve">Проведение консультаций по исполнению </w:t>
      </w:r>
      <w:proofErr w:type="gramStart"/>
      <w:r w:rsidRPr="00FA4A78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proofErr w:type="gramEnd"/>
    </w:p>
    <w:p w:rsidR="00FA4A78" w:rsidRPr="00FA4A78" w:rsidRDefault="00FA4A78" w:rsidP="00FA4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78">
        <w:rPr>
          <w:rFonts w:ascii="Times New Roman" w:hAnsi="Times New Roman" w:cs="Times New Roman"/>
          <w:b/>
          <w:sz w:val="28"/>
          <w:szCs w:val="28"/>
        </w:rPr>
        <w:t>функции и вопросам, входящим в компетенцию надзорного органа</w:t>
      </w:r>
    </w:p>
    <w:p w:rsidR="00FA4A78" w:rsidRPr="00FA4A78" w:rsidRDefault="00FA4A78" w:rsidP="00FA4A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A78" w:rsidRPr="00FA4A78" w:rsidRDefault="00FA4A78" w:rsidP="00FA4A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Консультации по вопросам исполнения государственной функции надзорным органом предоставляются должностными лицами надзорного органа.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Консультации предоставляются гражданам и организациям, а также их законным представителям в устном или письменном виде.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Консультации предоставляются при личном обращении, посредством телефонной связи, посредством электронной почты, а при получении письменного запроса - в письменной форме в порядке, установленном законодательством Российской Федерации о рассмотрении обращений граждан.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 xml:space="preserve">Время консультирования </w:t>
      </w:r>
      <w:proofErr w:type="gramStart"/>
      <w:r w:rsidRPr="00FA4A78">
        <w:rPr>
          <w:rFonts w:ascii="Times New Roman" w:hAnsi="Times New Roman" w:cs="Times New Roman"/>
          <w:sz w:val="28"/>
          <w:szCs w:val="28"/>
        </w:rPr>
        <w:t>устанавливается руководителем надзорного органа не менее четырех часов в рабочую неделю и размещается</w:t>
      </w:r>
      <w:proofErr w:type="gramEnd"/>
      <w:r w:rsidRPr="00FA4A78">
        <w:rPr>
          <w:rFonts w:ascii="Times New Roman" w:hAnsi="Times New Roman" w:cs="Times New Roman"/>
          <w:sz w:val="28"/>
          <w:szCs w:val="28"/>
        </w:rPr>
        <w:t xml:space="preserve"> на стенде надзорного органа в доступном для граждан месте.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Консультирование граждан при личном обращении осуществляется в служебных кабинетах должностных лиц надзорного органа.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Лицам, желающим получить консультацию по вопросам исполнения государственной функции, предоставляется право ее получения в порядке очереди.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Срок ожидания в очереди при личном обращении граждан не должен превышать 15 минут.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A78">
        <w:rPr>
          <w:rFonts w:ascii="Times New Roman" w:hAnsi="Times New Roman" w:cs="Times New Roman"/>
          <w:sz w:val="28"/>
          <w:szCs w:val="28"/>
        </w:rPr>
        <w:t>Должностное лицо надзорного органа, осуществляющее консультирование, узнает у гражданина фамилию, имя, отчество (последнее - при наличии), существо вопроса, мотивы обращения.</w:t>
      </w:r>
      <w:proofErr w:type="gramEnd"/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Должностное лицо надзорного органа, осуществляющее консультирование, дает с согласия граждан устный ответ по существу каждого поставленного вопроса или устное разъяснение, куда и в каком порядке им следует обратиться. Содержание устной консультации заносится в учетную карточку личной консультации гражданина.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При невозможности решить поставленные вопросы во время консультации, а также при несогласии гражданина на устный ответ дается письменный ответ по существу поставленных на консультации вопросов.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В случае необходимости подробного ознакомления с представленными или упомянутыми во время консультации документами, а также в иных обоснованных случаях проведение консультации может быть перенесено. Дата повторной консультации регистрируется в журнале учета консультаций.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lastRenderedPageBreak/>
        <w:t>В ходе личного приема на консультацию от граждан, обратившихся в надзорный орган, могут быть получены письменные обращения по вопросам осуществления государственной функции, которые подлежат регистрации и рассмотрению в соответствии с законодательством Российской Федерации.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Ответ на письменное обращение, в том числе обращение, поступившее по информационным системам общего пользования, направляется должностным лицом надзорного органа в течение 30 дней со дня регистрации обращения заинтересованного лица по почтовому (электронному) адресу, указанному в обращении.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руководитель надзорного органа или его заместитель вправе продлить срок рассмотрения обращения не более чем на 30 дней, уведомив о продлении срока рассмотрения заявителя, направившего запрос.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Письменное обращение, содержащее вопросы, решение которых не входит в компетенцию надзорного органа, направляется в течение 7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A4A7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A4A78">
        <w:rPr>
          <w:rFonts w:ascii="Times New Roman" w:hAnsi="Times New Roman" w:cs="Times New Roman"/>
          <w:sz w:val="28"/>
          <w:szCs w:val="28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7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FA4A78" w:rsidRP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A78">
        <w:rPr>
          <w:rFonts w:ascii="Times New Roman" w:hAnsi="Times New Roman" w:cs="Times New Roman"/>
          <w:sz w:val="28"/>
          <w:szCs w:val="28"/>
        </w:rPr>
        <w:t>Должностное лицо надзорного органа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FA4A78" w:rsidRDefault="00FA4A78" w:rsidP="00FA4A7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bookmarkStart w:id="0" w:name="Par20"/>
      <w:bookmarkEnd w:id="0"/>
      <w:r w:rsidRPr="00FA4A78">
        <w:rPr>
          <w:rFonts w:ascii="Times New Roman" w:hAnsi="Times New Roman" w:cs="Times New Roman"/>
          <w:sz w:val="28"/>
          <w:szCs w:val="28"/>
        </w:rPr>
        <w:t xml:space="preserve">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 w:rsidRPr="00FA4A78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FA4A78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FA4A78">
        <w:rPr>
          <w:rFonts w:ascii="Times New Roman" w:hAnsi="Times New Roman" w:cs="Times New Roman"/>
          <w:sz w:val="28"/>
          <w:szCs w:val="28"/>
        </w:rPr>
        <w:t>обжалуется.</w:t>
      </w:r>
    </w:p>
    <w:sectPr w:rsidR="00FA4A78" w:rsidSect="00F955A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612"/>
    <w:rsid w:val="00830612"/>
    <w:rsid w:val="009343A0"/>
    <w:rsid w:val="00FA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06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0612"/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30612"/>
    <w:rPr>
      <w:b/>
      <w:bCs/>
    </w:rPr>
  </w:style>
  <w:style w:type="paragraph" w:styleId="a4">
    <w:name w:val="Normal (Web)"/>
    <w:basedOn w:val="a"/>
    <w:uiPriority w:val="99"/>
    <w:semiHidden/>
    <w:unhideWhenUsed/>
    <w:rsid w:val="0083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06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0612"/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30612"/>
    <w:rPr>
      <w:b/>
      <w:bCs/>
    </w:rPr>
  </w:style>
  <w:style w:type="paragraph" w:styleId="a4">
    <w:name w:val="Normal (Web)"/>
    <w:basedOn w:val="a"/>
    <w:uiPriority w:val="99"/>
    <w:semiHidden/>
    <w:unhideWhenUsed/>
    <w:rsid w:val="0083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2</cp:revision>
  <dcterms:created xsi:type="dcterms:W3CDTF">2017-06-27T07:06:00Z</dcterms:created>
  <dcterms:modified xsi:type="dcterms:W3CDTF">2017-06-27T07:06:00Z</dcterms:modified>
</cp:coreProperties>
</file>